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0E32" w14:textId="43CE153C" w:rsidR="00EE0437" w:rsidRDefault="00EE0437" w:rsidP="00EE0437">
      <w:pPr>
        <w:spacing w:before="120" w:after="120"/>
        <w:jc w:val="center"/>
        <w:rPr>
          <w:noProof/>
        </w:rPr>
      </w:pPr>
      <w:r>
        <w:rPr>
          <w:noProof/>
        </w:rPr>
        <w:t>Dr. Tzehow Mok - Biography</w:t>
      </w:r>
    </w:p>
    <w:p w14:paraId="799FF2DB" w14:textId="77777777" w:rsidR="00EE0437" w:rsidRDefault="00EE0437" w:rsidP="00EE0437">
      <w:pPr>
        <w:spacing w:before="120" w:after="120"/>
        <w:rPr>
          <w:rFonts w:ascii="Cambria" w:eastAsia="Times New Roman" w:hAnsi="Cambria" w:cs="Helvetica"/>
        </w:rPr>
      </w:pPr>
    </w:p>
    <w:p w14:paraId="7DD786C9" w14:textId="13748F08" w:rsidR="00EE0437" w:rsidRPr="00EE0437" w:rsidRDefault="00EE0437" w:rsidP="00EE0437">
      <w:pPr>
        <w:spacing w:before="120" w:after="120"/>
        <w:rPr>
          <w:rFonts w:ascii="Cambria" w:eastAsia="Times New Roman" w:hAnsi="Cambria"/>
        </w:rPr>
      </w:pPr>
      <w:r w:rsidRPr="00EE0437">
        <w:rPr>
          <w:rFonts w:ascii="Cambria" w:eastAsia="Times New Roman" w:hAnsi="Cambria" w:cs="Helvetica"/>
        </w:rPr>
        <w:t xml:space="preserve">Dr. Mok completed undergraduate medicine at University College Dublin and Penang Medical College in 2006. He trained in clinical neurology in Cork, Dublin and the Royal Free London, prior to taking up a position as a clinical research fellow at the NHS National Prion Clinic and MRC Prion Unit in August 2014, eventually completing his CSCST in 2016. In the ensuing years, he developed an interest in fluid biomarker discovery and characterisation in healthy individuals at risk of inherited prion disease and iatrogenic CJD. With a Clinical Research Training Fellowship funded by the Alzheimer’s Society UK, he undertook a project to assemble a longitudinal blood and CSF archive from at-risk </w:t>
      </w:r>
      <w:proofErr w:type="gramStart"/>
      <w:r w:rsidRPr="00EE0437">
        <w:rPr>
          <w:rFonts w:ascii="Cambria" w:eastAsia="Times New Roman" w:hAnsi="Cambria" w:cs="Helvetica"/>
        </w:rPr>
        <w:t>individuals, and</w:t>
      </w:r>
      <w:proofErr w:type="gramEnd"/>
      <w:r w:rsidRPr="00EE0437">
        <w:rPr>
          <w:rFonts w:ascii="Cambria" w:eastAsia="Times New Roman" w:hAnsi="Cambria" w:cs="Helvetica"/>
        </w:rPr>
        <w:t xml:space="preserve"> completed an </w:t>
      </w:r>
      <w:proofErr w:type="gramStart"/>
      <w:r w:rsidRPr="00EE0437">
        <w:rPr>
          <w:rFonts w:ascii="Cambria" w:eastAsia="Times New Roman" w:hAnsi="Cambria" w:cs="Helvetica"/>
        </w:rPr>
        <w:t>MD(</w:t>
      </w:r>
      <w:proofErr w:type="gramEnd"/>
      <w:r w:rsidRPr="00EE0437">
        <w:rPr>
          <w:rFonts w:ascii="Cambria" w:eastAsia="Times New Roman" w:hAnsi="Cambria" w:cs="Helvetica"/>
        </w:rPr>
        <w:t>res). He became adept at performing and optimising ultrasensitive prion seed amplification assay (RT-</w:t>
      </w:r>
      <w:proofErr w:type="spellStart"/>
      <w:r w:rsidRPr="00EE0437">
        <w:rPr>
          <w:rFonts w:ascii="Cambria" w:eastAsia="Times New Roman" w:hAnsi="Cambria" w:cs="Helvetica"/>
        </w:rPr>
        <w:t>QuIC</w:t>
      </w:r>
      <w:proofErr w:type="spellEnd"/>
      <w:r w:rsidRPr="00EE0437">
        <w:rPr>
          <w:rFonts w:ascii="Cambria" w:eastAsia="Times New Roman" w:hAnsi="Cambria" w:cs="Helvetica"/>
        </w:rPr>
        <w:t xml:space="preserve">) having been trained by Prof Byron Caughey’s group at the NIH Rocky Mountain </w:t>
      </w:r>
      <w:proofErr w:type="gramStart"/>
      <w:r w:rsidRPr="00EE0437">
        <w:rPr>
          <w:rFonts w:ascii="Cambria" w:eastAsia="Times New Roman" w:hAnsi="Cambria" w:cs="Helvetica"/>
        </w:rPr>
        <w:t>Laboratory, and</w:t>
      </w:r>
      <w:proofErr w:type="gramEnd"/>
      <w:r w:rsidRPr="00EE0437">
        <w:rPr>
          <w:rFonts w:ascii="Cambria" w:eastAsia="Times New Roman" w:hAnsi="Cambria" w:cs="Helvetica"/>
        </w:rPr>
        <w:t xml:space="preserve"> collaborated with Prof Henrik Zetterberg to use digital immunoassays (</w:t>
      </w:r>
      <w:proofErr w:type="spellStart"/>
      <w:r w:rsidRPr="00EE0437">
        <w:rPr>
          <w:rFonts w:ascii="Cambria" w:eastAsia="Times New Roman" w:hAnsi="Cambria" w:cs="Helvetica"/>
        </w:rPr>
        <w:t>Simoa</w:t>
      </w:r>
      <w:proofErr w:type="spellEnd"/>
      <w:r w:rsidRPr="00EE0437">
        <w:rPr>
          <w:rFonts w:ascii="Cambria" w:eastAsia="Times New Roman" w:hAnsi="Cambria" w:cs="Helvetica"/>
        </w:rPr>
        <w:t>) to identify proximity biomarkers predictive of clinical conversion. He continues his research activities as a Senior Clinical Research Fellow at the MRC Prion Unit at UCL, honorary consultant neurologist at the NHS National Prion Clinic (Queen Square), and practices general neurology as a consultant neurologist at East Surrey Hospital from August 2021 onwards.</w:t>
      </w:r>
    </w:p>
    <w:p w14:paraId="54188D7C" w14:textId="77777777" w:rsidR="00783CD6" w:rsidRDefault="00783CD6"/>
    <w:sectPr w:rsidR="00783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37"/>
    <w:rsid w:val="00783CD6"/>
    <w:rsid w:val="00CB25F3"/>
    <w:rsid w:val="00EA4A93"/>
    <w:rsid w:val="00EE04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8EFA"/>
  <w15:chartTrackingRefBased/>
  <w15:docId w15:val="{4EF29B93-4955-4614-A416-CD5E3D7C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bCs/>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437"/>
    <w:pPr>
      <w:spacing w:after="0" w:line="240" w:lineRule="auto"/>
    </w:pPr>
    <w:rPr>
      <w:rFonts w:ascii="Aptos" w:hAnsi="Aptos" w:cs="Aptos"/>
      <w:bCs w:val="0"/>
      <w:kern w:val="0"/>
      <w:lang w:eastAsia="en-IE"/>
      <w14:ligatures w14:val="none"/>
    </w:rPr>
  </w:style>
  <w:style w:type="paragraph" w:styleId="Heading1">
    <w:name w:val="heading 1"/>
    <w:basedOn w:val="Normal"/>
    <w:next w:val="Normal"/>
    <w:link w:val="Heading1Char"/>
    <w:uiPriority w:val="9"/>
    <w:qFormat/>
    <w:rsid w:val="00EE0437"/>
    <w:pPr>
      <w:keepNext/>
      <w:keepLines/>
      <w:spacing w:before="360" w:after="80" w:line="278" w:lineRule="auto"/>
      <w:outlineLvl w:val="0"/>
    </w:pPr>
    <w:rPr>
      <w:rFonts w:asciiTheme="majorHAnsi" w:eastAsiaTheme="majorEastAsia" w:hAnsiTheme="majorHAnsi" w:cstheme="majorBidi"/>
      <w:bCs/>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E0437"/>
    <w:pPr>
      <w:keepNext/>
      <w:keepLines/>
      <w:spacing w:before="160" w:after="80" w:line="278" w:lineRule="auto"/>
      <w:outlineLvl w:val="1"/>
    </w:pPr>
    <w:rPr>
      <w:rFonts w:asciiTheme="majorHAnsi" w:eastAsiaTheme="majorEastAsia" w:hAnsiTheme="majorHAnsi" w:cstheme="majorBidi"/>
      <w:bCs/>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E0437"/>
    <w:pPr>
      <w:keepNext/>
      <w:keepLines/>
      <w:spacing w:before="160" w:after="80" w:line="278" w:lineRule="auto"/>
      <w:outlineLvl w:val="2"/>
    </w:pPr>
    <w:rPr>
      <w:rFonts w:asciiTheme="minorHAnsi" w:eastAsiaTheme="majorEastAsia" w:hAnsiTheme="minorHAnsi" w:cstheme="majorBidi"/>
      <w:bCs/>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E0437"/>
    <w:pPr>
      <w:keepNext/>
      <w:keepLines/>
      <w:spacing w:before="80" w:after="40" w:line="278" w:lineRule="auto"/>
      <w:outlineLvl w:val="3"/>
    </w:pPr>
    <w:rPr>
      <w:rFonts w:asciiTheme="minorHAnsi" w:eastAsiaTheme="majorEastAsia" w:hAnsiTheme="minorHAnsi" w:cstheme="majorBidi"/>
      <w:bCs/>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E0437"/>
    <w:pPr>
      <w:keepNext/>
      <w:keepLines/>
      <w:spacing w:before="80" w:after="40" w:line="278" w:lineRule="auto"/>
      <w:outlineLvl w:val="4"/>
    </w:pPr>
    <w:rPr>
      <w:rFonts w:asciiTheme="minorHAnsi" w:eastAsiaTheme="majorEastAsia" w:hAnsiTheme="minorHAnsi" w:cstheme="majorBidi"/>
      <w:bCs/>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E0437"/>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E0437"/>
    <w:pPr>
      <w:keepNext/>
      <w:keepLines/>
      <w:spacing w:before="40" w:line="278" w:lineRule="auto"/>
      <w:outlineLvl w:val="6"/>
    </w:pPr>
    <w:rPr>
      <w:rFonts w:asciiTheme="minorHAnsi" w:eastAsiaTheme="majorEastAsia" w:hAnsiTheme="minorHAnsi" w:cstheme="majorBidi"/>
      <w:bCs/>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E0437"/>
    <w:pPr>
      <w:keepNext/>
      <w:keepLines/>
      <w:spacing w:line="278" w:lineRule="auto"/>
      <w:outlineLvl w:val="7"/>
    </w:pPr>
    <w:rPr>
      <w:rFonts w:asciiTheme="minorHAnsi" w:eastAsiaTheme="majorEastAsia" w:hAnsiTheme="minorHAnsi" w:cstheme="majorBidi"/>
      <w:bCs/>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E0437"/>
    <w:pPr>
      <w:keepNext/>
      <w:keepLines/>
      <w:spacing w:line="278" w:lineRule="auto"/>
      <w:outlineLvl w:val="8"/>
    </w:pPr>
    <w:rPr>
      <w:rFonts w:asciiTheme="minorHAnsi" w:eastAsiaTheme="majorEastAsia" w:hAnsiTheme="minorHAnsi" w:cstheme="majorBidi"/>
      <w:bCs/>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4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4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4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4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4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4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4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437"/>
    <w:pPr>
      <w:spacing w:after="80"/>
      <w:contextualSpacing/>
    </w:pPr>
    <w:rPr>
      <w:rFonts w:asciiTheme="majorHAnsi" w:eastAsiaTheme="majorEastAsia" w:hAnsiTheme="majorHAnsi" w:cstheme="majorBidi"/>
      <w:bCs/>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E0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437"/>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E04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437"/>
    <w:pPr>
      <w:spacing w:before="160" w:after="160" w:line="278" w:lineRule="auto"/>
      <w:jc w:val="center"/>
    </w:pPr>
    <w:rPr>
      <w:rFonts w:ascii="Cambria" w:hAnsi="Cambria" w:cstheme="minorBidi"/>
      <w:bCs/>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E0437"/>
    <w:rPr>
      <w:i/>
      <w:iCs/>
      <w:color w:val="404040" w:themeColor="text1" w:themeTint="BF"/>
    </w:rPr>
  </w:style>
  <w:style w:type="paragraph" w:styleId="ListParagraph">
    <w:name w:val="List Paragraph"/>
    <w:basedOn w:val="Normal"/>
    <w:uiPriority w:val="34"/>
    <w:qFormat/>
    <w:rsid w:val="00EE0437"/>
    <w:pPr>
      <w:spacing w:after="160" w:line="278" w:lineRule="auto"/>
      <w:ind w:left="720"/>
      <w:contextualSpacing/>
    </w:pPr>
    <w:rPr>
      <w:rFonts w:ascii="Cambria" w:hAnsi="Cambria" w:cstheme="minorBidi"/>
      <w:bCs/>
      <w:kern w:val="2"/>
      <w:lang w:eastAsia="en-US"/>
      <w14:ligatures w14:val="standardContextual"/>
    </w:rPr>
  </w:style>
  <w:style w:type="character" w:styleId="IntenseEmphasis">
    <w:name w:val="Intense Emphasis"/>
    <w:basedOn w:val="DefaultParagraphFont"/>
    <w:uiPriority w:val="21"/>
    <w:qFormat/>
    <w:rsid w:val="00EE0437"/>
    <w:rPr>
      <w:i/>
      <w:iCs/>
      <w:color w:val="0F4761" w:themeColor="accent1" w:themeShade="BF"/>
    </w:rPr>
  </w:style>
  <w:style w:type="paragraph" w:styleId="IntenseQuote">
    <w:name w:val="Intense Quote"/>
    <w:basedOn w:val="Normal"/>
    <w:next w:val="Normal"/>
    <w:link w:val="IntenseQuoteChar"/>
    <w:uiPriority w:val="30"/>
    <w:qFormat/>
    <w:rsid w:val="00EE04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mbria" w:hAnsi="Cambria" w:cstheme="minorBidi"/>
      <w:bCs/>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E0437"/>
    <w:rPr>
      <w:i/>
      <w:iCs/>
      <w:color w:val="0F4761" w:themeColor="accent1" w:themeShade="BF"/>
    </w:rPr>
  </w:style>
  <w:style w:type="character" w:styleId="IntenseReference">
    <w:name w:val="Intense Reference"/>
    <w:basedOn w:val="DefaultParagraphFont"/>
    <w:uiPriority w:val="32"/>
    <w:qFormat/>
    <w:rsid w:val="00EE0437"/>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Fitzpatrick</dc:creator>
  <cp:keywords/>
  <dc:description/>
  <cp:lastModifiedBy>Colette Fitzpatrick</cp:lastModifiedBy>
  <cp:revision>1</cp:revision>
  <dcterms:created xsi:type="dcterms:W3CDTF">2025-04-23T12:45:00Z</dcterms:created>
  <dcterms:modified xsi:type="dcterms:W3CDTF">2025-04-23T12:54:00Z</dcterms:modified>
</cp:coreProperties>
</file>