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13" w:rsidRPr="00990C13" w:rsidRDefault="00990C13">
      <w:pPr>
        <w:rPr>
          <w:b/>
        </w:rPr>
      </w:pPr>
      <w:bookmarkStart w:id="0" w:name="_GoBack"/>
      <w:bookmarkEnd w:id="0"/>
      <w:r>
        <w:rPr>
          <w:b/>
        </w:rPr>
        <w:t xml:space="preserve">Directions to Belfast Hilton, 4 </w:t>
      </w:r>
      <w:r w:rsidR="00AF2BB3">
        <w:rPr>
          <w:b/>
        </w:rPr>
        <w:t>Lanyon Place</w:t>
      </w:r>
      <w:r>
        <w:rPr>
          <w:b/>
        </w:rPr>
        <w:t xml:space="preserve"> Belfast</w:t>
      </w:r>
    </w:p>
    <w:p w:rsidR="00990C13" w:rsidRDefault="00990C13"/>
    <w:p w:rsidR="00E632A2" w:rsidRDefault="00EA2F20" w:rsidP="00AF2BB3">
      <w:pPr>
        <w:jc w:val="both"/>
      </w:pPr>
      <w:r>
        <w:t>The nearest airport to the Hilton Hotel, Belfast is George Best Belfast City Airport.  This is appro</w:t>
      </w:r>
      <w:r w:rsidR="00990C13">
        <w:t>ximately 4km from the Hilton Hot</w:t>
      </w:r>
      <w:r>
        <w:t>el Belfast</w:t>
      </w:r>
      <w:r w:rsidR="00AF2BB3">
        <w:t>.  Belfast International Airport is approximately 32km to Belfast City Centre.</w:t>
      </w:r>
    </w:p>
    <w:p w:rsidR="00990C13" w:rsidRPr="00AF2BB3" w:rsidRDefault="00E632A2" w:rsidP="00AF2BB3">
      <w:pPr>
        <w:jc w:val="both"/>
      </w:pPr>
      <w:r w:rsidRPr="00E632A2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028950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464" y="21494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13" w:rsidRPr="00990C13">
        <w:rPr>
          <w:b/>
        </w:rPr>
        <w:t>By Car / Taxi:</w:t>
      </w:r>
    </w:p>
    <w:p w:rsidR="00990C13" w:rsidRDefault="00990C13" w:rsidP="00AF2BB3">
      <w:pPr>
        <w:jc w:val="both"/>
      </w:pPr>
      <w:r w:rsidRPr="009614B7">
        <w:t>It takes 12 Minutes to travel from Belfast City Airport to Hilton Belfast.</w:t>
      </w:r>
      <w:r>
        <w:t xml:space="preserve">  Fares are approximately £8-10.</w:t>
      </w:r>
    </w:p>
    <w:p w:rsidR="00990C13" w:rsidRDefault="00990C13" w:rsidP="00AF2BB3">
      <w:pPr>
        <w:jc w:val="both"/>
        <w:rPr>
          <w:b/>
        </w:rPr>
      </w:pPr>
    </w:p>
    <w:p w:rsidR="00E632A2" w:rsidRPr="00990C13" w:rsidRDefault="00E632A2" w:rsidP="00AF2BB3">
      <w:pPr>
        <w:jc w:val="both"/>
      </w:pPr>
      <w:r w:rsidRPr="00990C13">
        <w:rPr>
          <w:b/>
        </w:rPr>
        <w:t>By Train:</w:t>
      </w:r>
    </w:p>
    <w:p w:rsidR="00E632A2" w:rsidRDefault="00E632A2" w:rsidP="00AF2BB3">
      <w:pPr>
        <w:jc w:val="both"/>
      </w:pPr>
      <w:r w:rsidRPr="00E632A2">
        <w:t xml:space="preserve">Translink UK operates a train from Sydenham to Belfast Lanyon Place hourly. </w:t>
      </w:r>
      <w:r>
        <w:t xml:space="preserve">Sydenham train platform is 5mins walk from the Belfast City Airport </w:t>
      </w:r>
      <w:r w:rsidR="00990C13">
        <w:t>b</w:t>
      </w:r>
      <w:r>
        <w:t xml:space="preserve">y crossing the bridge over the Sydenham Bypass.  </w:t>
      </w:r>
      <w:r w:rsidRPr="00E632A2">
        <w:t xml:space="preserve">Tickets cost £4 - £6 and the journey takes 7 min. </w:t>
      </w:r>
    </w:p>
    <w:p w:rsidR="00990C13" w:rsidRDefault="00990C13" w:rsidP="00AF2BB3">
      <w:pPr>
        <w:jc w:val="both"/>
      </w:pPr>
    </w:p>
    <w:p w:rsidR="00E632A2" w:rsidRPr="00990C13" w:rsidRDefault="00E632A2" w:rsidP="00AF2BB3">
      <w:pPr>
        <w:jc w:val="both"/>
        <w:rPr>
          <w:b/>
        </w:rPr>
      </w:pPr>
      <w:r w:rsidRPr="00990C13">
        <w:rPr>
          <w:b/>
        </w:rPr>
        <w:t>By Bus:</w:t>
      </w:r>
    </w:p>
    <w:p w:rsidR="00E632A2" w:rsidRDefault="00E632A2" w:rsidP="00AF2BB3">
      <w:pPr>
        <w:jc w:val="both"/>
      </w:pPr>
      <w:r w:rsidRPr="00E632A2">
        <w:t xml:space="preserve">Translink UK operates a bus from Belfast Knocknagoney Tesco to Belfast Lanyon Place every 30 minutes. </w:t>
      </w:r>
      <w:r>
        <w:t xml:space="preserve">  This is approximately 10 </w:t>
      </w:r>
      <w:r w:rsidR="00AF2BB3">
        <w:t>minutes’ walk</w:t>
      </w:r>
      <w:r>
        <w:t xml:space="preserve"> from the airport.  </w:t>
      </w:r>
      <w:r w:rsidRPr="00E632A2">
        <w:t>Tickets cost £3 and the journey takes 17 min.</w:t>
      </w:r>
    </w:p>
    <w:p w:rsidR="00990C13" w:rsidRDefault="00990C13" w:rsidP="00AF2BB3">
      <w:pPr>
        <w:jc w:val="both"/>
        <w:rPr>
          <w:i/>
        </w:rPr>
      </w:pPr>
    </w:p>
    <w:p w:rsidR="00990C13" w:rsidRDefault="00AF2BB3" w:rsidP="00AF2BB3">
      <w:pPr>
        <w:jc w:val="both"/>
      </w:pPr>
      <w:r w:rsidRPr="009614B7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709930</wp:posOffset>
            </wp:positionV>
            <wp:extent cx="5060315" cy="24288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C13" w:rsidRPr="00AF2BB3">
        <w:rPr>
          <w:b/>
        </w:rPr>
        <w:t>Lanyon place bus / train station</w:t>
      </w:r>
      <w:r w:rsidR="00990C13">
        <w:t xml:space="preserve"> is a few </w:t>
      </w:r>
      <w:r>
        <w:t>minutes’ walk</w:t>
      </w:r>
      <w:r w:rsidR="00990C13">
        <w:t xml:space="preserve"> to Belfast Hilton Hotel</w:t>
      </w:r>
      <w:r>
        <w:t>.  Cross the road and turn left.  After a few hundred meters take the pedestrian bridge to the right and it will take you to the Hilton.</w:t>
      </w:r>
    </w:p>
    <w:p w:rsidR="00990C13" w:rsidRDefault="00990C13"/>
    <w:sectPr w:rsidR="0099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B7"/>
    <w:rsid w:val="00552A25"/>
    <w:rsid w:val="009614B7"/>
    <w:rsid w:val="00990C13"/>
    <w:rsid w:val="00AF2BB3"/>
    <w:rsid w:val="00B0790C"/>
    <w:rsid w:val="00C16705"/>
    <w:rsid w:val="00CF5B42"/>
    <w:rsid w:val="00E632A2"/>
    <w:rsid w:val="00E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AEAE7-471A-4694-BEBF-9886861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6" ma:contentTypeDescription="Create a new document." ma:contentTypeScope="" ma:versionID="46f26e631f5afa9ffbe6d59f73f5ecb9">
  <xsd:schema xmlns:xsd="http://www.w3.org/2001/XMLSchema" xmlns:xs="http://www.w3.org/2001/XMLSchema" xmlns:p="http://schemas.microsoft.com/office/2006/metadata/properties" xmlns:ns2="e4adf606-5c57-4447-978b-010db3f5e5ef" xmlns:ns3="65273518-0aa3-4c6c-916b-016e5cb8d5ec" targetNamespace="http://schemas.microsoft.com/office/2006/metadata/properties" ma:root="true" ma:fieldsID="631ccb476a52034eb3b8fdebe8e8946b" ns2:_="" ns3:_="">
    <xsd:import namespace="e4adf606-5c57-4447-978b-010db3f5e5ef"/>
    <xsd:import namespace="65273518-0aa3-4c6c-916b-016e5cb8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694f2f-d91d-4b1d-ac72-1429bb089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3518-0aa3-4c6c-916b-016e5cb8d5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f9381f-fb8d-4b8b-ae93-8d8f8f46d0bb}" ma:internalName="TaxCatchAll" ma:showField="CatchAllData" ma:web="65273518-0aa3-4c6c-916b-016e5cb8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B3805-610A-4076-9110-E9E41CCA6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B638D-C746-4B5F-861F-F9FC2E0B507D}"/>
</file>

<file path=customXml/itemProps3.xml><?xml version="1.0" encoding="utf-8"?>
<ds:datastoreItem xmlns:ds="http://schemas.openxmlformats.org/officeDocument/2006/customXml" ds:itemID="{D405C7A9-09A9-4A79-8F08-D5CB55217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Sonya</dc:creator>
  <cp:keywords/>
  <dc:description/>
  <cp:lastModifiedBy>Peukert, Thomas</cp:lastModifiedBy>
  <cp:revision>2</cp:revision>
  <dcterms:created xsi:type="dcterms:W3CDTF">2022-09-23T13:47:00Z</dcterms:created>
  <dcterms:modified xsi:type="dcterms:W3CDTF">2022-09-23T13:47:00Z</dcterms:modified>
</cp:coreProperties>
</file>